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Provide penetrations through fire-rated walls and partitions and firestopping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Where project conditions require modification of the qualified testing and inspecting agency’s illustration to suit a particular through-penetration firestop condition, submit an illustration approved by the firestopping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Store and handle firestopping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Verify that openings are ready to receive the work of this section.  Sequence work to permit firestopping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rsidR="00452426" w:rsidRDefault="00452426" w:rsidP="00452426">
      <w:pPr>
        <w:pStyle w:val="Heading4"/>
      </w:pPr>
      <w:r>
        <w:t>Ventilate firestopping per the firestopping manufacturer’s instructions by natural means or, where this is inadequate, forced air circulation.</w:t>
      </w:r>
    </w:p>
    <w:p w:rsidR="00452426" w:rsidRDefault="00452426" w:rsidP="00452426">
      <w:pPr>
        <w:pStyle w:val="Heading4"/>
      </w:pPr>
      <w:r>
        <w:t>During installation, provide masking and drop cloths to prevent firestopping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Clean out openings and joints immediately prior to installing firestopping to comply with recommendations of the firestopping manufacturer and the following requirements:</w:t>
      </w:r>
    </w:p>
    <w:p w:rsidR="00452426" w:rsidRDefault="00452426" w:rsidP="00452426">
      <w:pPr>
        <w:pStyle w:val="Heading4"/>
      </w:pPr>
      <w:r>
        <w:t>Remove all foreign materials from surfaces of openings and joint substrates and from penetrating items that could interfere with adhesion of firestopping.</w:t>
      </w:r>
    </w:p>
    <w:p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rsidR="00452426" w:rsidRDefault="00452426" w:rsidP="00452426">
      <w:pPr>
        <w:pStyle w:val="Heading3"/>
      </w:pPr>
      <w:r>
        <w:t>Labeling</w:t>
      </w:r>
    </w:p>
    <w:p w:rsidR="00452426" w:rsidRDefault="00452426" w:rsidP="00452426">
      <w:pPr>
        <w:pStyle w:val="Heading4"/>
      </w:pPr>
      <w:r>
        <w:t>Coordinate with UNL FMP and follow their standard for labeling firestopping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rsidTr="009B2ED2">
      <w:trPr>
        <w:jc w:val="center"/>
      </w:trPr>
      <w:tc>
        <w:tcPr>
          <w:tcW w:w="3528" w:type="dxa"/>
        </w:tcPr>
        <w:p w:rsidR="00BC7675" w:rsidRPr="00DF0A4A" w:rsidRDefault="0049540D"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9540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9540D">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40D"/>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A4E38"/>
    <w:rsid w:val="007C0E6E"/>
    <w:rsid w:val="007C7BC8"/>
    <w:rsid w:val="007D2E28"/>
    <w:rsid w:val="007F1C91"/>
    <w:rsid w:val="00800006"/>
    <w:rsid w:val="008036D8"/>
    <w:rsid w:val="00810D53"/>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4CAA"/>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2542"/>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6D7A6985-CB27-4906-84C4-13E13198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F4C38-C1DB-42AC-B7F2-6E924A7C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14</cp:revision>
  <cp:lastPrinted>2009-03-05T22:14:00Z</cp:lastPrinted>
  <dcterms:created xsi:type="dcterms:W3CDTF">2013-09-27T16:54:00Z</dcterms:created>
  <dcterms:modified xsi:type="dcterms:W3CDTF">2017-05-19T18:26:00Z</dcterms:modified>
  <cp:version>2</cp:version>
</cp:coreProperties>
</file>